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57" w:rsidRPr="00B15D87" w:rsidRDefault="00982657" w:rsidP="009826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87">
        <w:rPr>
          <w:rFonts w:ascii="Times New Roman" w:eastAsia="Times New Roman" w:hAnsi="Times New Roman" w:cs="Times New Roman"/>
          <w:b/>
          <w:sz w:val="28"/>
          <w:szCs w:val="28"/>
        </w:rPr>
        <w:t>О работе МНО «Вектор перемен» за 2018 – 2019 учебный год.</w:t>
      </w:r>
    </w:p>
    <w:p w:rsidR="00982657" w:rsidRPr="00B15D87" w:rsidRDefault="00982657" w:rsidP="009826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87">
        <w:rPr>
          <w:rFonts w:ascii="Times New Roman" w:eastAsia="Times New Roman" w:hAnsi="Times New Roman" w:cs="Times New Roman"/>
          <w:sz w:val="24"/>
          <w:szCs w:val="24"/>
        </w:rPr>
        <w:t xml:space="preserve">Научное общество учащихся «Вектор перемен» существует с 2016 года, то есть в течение 3 лет. МНО объединяет учащихся 5-9 классов, заинтересованных в повышении своего интеллектуального и культурного уровня, стремящихся к углублению </w:t>
      </w:r>
      <w:proofErr w:type="gramStart"/>
      <w:r w:rsidRPr="00B15D87">
        <w:rPr>
          <w:rFonts w:ascii="Times New Roman" w:eastAsia="Times New Roman" w:hAnsi="Times New Roman" w:cs="Times New Roman"/>
          <w:sz w:val="24"/>
          <w:szCs w:val="24"/>
        </w:rPr>
        <w:t>знаний</w:t>
      </w:r>
      <w:proofErr w:type="gramEnd"/>
      <w:r w:rsidRPr="00B15D87">
        <w:rPr>
          <w:rFonts w:ascii="Times New Roman" w:eastAsia="Times New Roman" w:hAnsi="Times New Roman" w:cs="Times New Roman"/>
          <w:sz w:val="24"/>
          <w:szCs w:val="24"/>
        </w:rPr>
        <w:t xml:space="preserve"> как по отдельным предметам, так и в области современных научных знаний, способных к творческому и научному поиску</w:t>
      </w:r>
    </w:p>
    <w:p w:rsidR="00982657" w:rsidRPr="00B15D87" w:rsidRDefault="00982657" w:rsidP="009826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D87">
        <w:rPr>
          <w:rFonts w:ascii="Times New Roman" w:eastAsia="Times New Roman" w:hAnsi="Times New Roman" w:cs="Times New Roman"/>
          <w:sz w:val="24"/>
          <w:szCs w:val="24"/>
        </w:rPr>
        <w:t xml:space="preserve">Главная цель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 МНО</w:t>
      </w:r>
      <w:r w:rsidRPr="00B15D87">
        <w:rPr>
          <w:rFonts w:ascii="Times New Roman" w:eastAsia="Times New Roman" w:hAnsi="Times New Roman" w:cs="Times New Roman"/>
          <w:sz w:val="24"/>
          <w:szCs w:val="24"/>
        </w:rPr>
        <w:t xml:space="preserve"> «Вектор перемен» - приобщение учащихся к интеллектуально-творческой деятельности; создание условий для расширения среды общения и получения информации; участие в проводимых в рамках школы, города, края творческих конкурсах, научно-практических конференциях; формирование навыков исследовательской работы; развитие интеллектуальных, творческих и коммуникативных способностей учащихся.</w:t>
      </w:r>
      <w:proofErr w:type="gramEnd"/>
    </w:p>
    <w:p w:rsidR="00982657" w:rsidRPr="00B15D87" w:rsidRDefault="00982657" w:rsidP="00982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87">
        <w:rPr>
          <w:rFonts w:ascii="Times New Roman" w:eastAsia="Times New Roman" w:hAnsi="Times New Roman" w:cs="Times New Roman"/>
          <w:sz w:val="24"/>
          <w:szCs w:val="24"/>
        </w:rPr>
        <w:t>За истекший период была проведена следующая работа:</w:t>
      </w:r>
    </w:p>
    <w:p w:rsidR="00982657" w:rsidRPr="00B15D87" w:rsidRDefault="00982657" w:rsidP="0098265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87">
        <w:rPr>
          <w:rFonts w:ascii="Times New Roman" w:eastAsia="Times New Roman" w:hAnsi="Times New Roman" w:cs="Times New Roman"/>
          <w:sz w:val="24"/>
          <w:szCs w:val="24"/>
        </w:rPr>
        <w:t>проведены семинары для учащихся с целью обучения основам научной методологии, основным этапам организации исследовательской деятельности;</w:t>
      </w:r>
    </w:p>
    <w:p w:rsidR="00982657" w:rsidRDefault="00982657" w:rsidP="0098265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87">
        <w:rPr>
          <w:rFonts w:ascii="Times New Roman" w:eastAsia="Times New Roman" w:hAnsi="Times New Roman" w:cs="Times New Roman"/>
          <w:sz w:val="24"/>
          <w:szCs w:val="24"/>
        </w:rPr>
        <w:t>учащиеся привлечены к участию в разл</w:t>
      </w:r>
      <w:r>
        <w:rPr>
          <w:rFonts w:ascii="Times New Roman" w:eastAsia="Times New Roman" w:hAnsi="Times New Roman" w:cs="Times New Roman"/>
          <w:sz w:val="24"/>
          <w:szCs w:val="24"/>
        </w:rPr>
        <w:t>ичных конкурсах и олимпиадах;</w:t>
      </w:r>
    </w:p>
    <w:p w:rsidR="00982657" w:rsidRPr="00B15D87" w:rsidRDefault="00982657" w:rsidP="0098265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проведена</w:t>
      </w:r>
      <w:r w:rsidRPr="00B15D87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sz w:val="24"/>
          <w:szCs w:val="24"/>
        </w:rPr>
        <w:t>щешкольная конференция учащихся.</w:t>
      </w:r>
    </w:p>
    <w:p w:rsidR="00982657" w:rsidRPr="00B15D87" w:rsidRDefault="00982657" w:rsidP="00982657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657" w:rsidRPr="00B15D87" w:rsidRDefault="00982657" w:rsidP="0098265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87">
        <w:rPr>
          <w:rFonts w:ascii="Times New Roman" w:eastAsia="Times New Roman" w:hAnsi="Times New Roman" w:cs="Times New Roman"/>
          <w:sz w:val="24"/>
          <w:szCs w:val="24"/>
        </w:rPr>
        <w:t>Работа МНО осуществлялась в соответствии с планированием. Был проведен семинар «Как вести научно-исследовательскую де</w:t>
      </w:r>
      <w:r>
        <w:rPr>
          <w:rFonts w:ascii="Times New Roman" w:eastAsia="Times New Roman" w:hAnsi="Times New Roman" w:cs="Times New Roman"/>
          <w:sz w:val="24"/>
          <w:szCs w:val="24"/>
        </w:rPr>
        <w:t>ятельность», где учащиеся получи</w:t>
      </w:r>
      <w:r w:rsidRPr="00B15D87">
        <w:rPr>
          <w:rFonts w:ascii="Times New Roman" w:eastAsia="Times New Roman" w:hAnsi="Times New Roman" w:cs="Times New Roman"/>
          <w:sz w:val="24"/>
          <w:szCs w:val="24"/>
        </w:rPr>
        <w:t>ли раздаточный материал: требования к структуре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оформлению работ</w:t>
      </w:r>
      <w:r w:rsidRPr="00B15D87">
        <w:rPr>
          <w:rFonts w:ascii="Times New Roman" w:eastAsia="Times New Roman" w:hAnsi="Times New Roman" w:cs="Times New Roman"/>
          <w:sz w:val="24"/>
          <w:szCs w:val="24"/>
        </w:rPr>
        <w:t>, виды научных исследований, пояснения (тема, актуальность, предмет исследования, объект исследования, методы исследования, гипотеза), правила оформления презентаций и сопроводительных докладов.</w:t>
      </w:r>
    </w:p>
    <w:p w:rsidR="00982657" w:rsidRPr="00B15D87" w:rsidRDefault="00982657" w:rsidP="0098265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87">
        <w:rPr>
          <w:rFonts w:ascii="Times New Roman" w:eastAsia="Times New Roman" w:hAnsi="Times New Roman" w:cs="Times New Roman"/>
          <w:sz w:val="24"/>
          <w:szCs w:val="24"/>
        </w:rPr>
        <w:t xml:space="preserve">Под руководством учителя ребята занимаются исследованиями в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математики. Самостоятельно</w:t>
      </w:r>
      <w:r w:rsidRPr="00B15D87">
        <w:rPr>
          <w:rFonts w:ascii="Times New Roman" w:eastAsia="Times New Roman" w:hAnsi="Times New Roman" w:cs="Times New Roman"/>
          <w:sz w:val="24"/>
          <w:szCs w:val="24"/>
        </w:rPr>
        <w:t xml:space="preserve"> приобретенные научные знания, конечно, не являются открытиями в науке, но открытием для самих исследователей – безусловно.</w:t>
      </w:r>
    </w:p>
    <w:p w:rsidR="00982657" w:rsidRPr="00B15D87" w:rsidRDefault="00982657" w:rsidP="009826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87">
        <w:rPr>
          <w:rFonts w:ascii="Times New Roman" w:eastAsia="Times New Roman" w:hAnsi="Times New Roman" w:cs="Times New Roman"/>
          <w:sz w:val="24"/>
          <w:szCs w:val="24"/>
        </w:rPr>
        <w:t>Творческая работа, выполненная ребят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B15D87"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учителя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5D87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совершенствованию самообразовательного уровня, шире открывает окно во «взрослый мир», является мощным средством индивидуального, интеллектуального, творческого развития. Наиболее распространенными малыми формами научных исследований в школе является учебно-исследовательская работа, проект, реферат, </w:t>
      </w:r>
      <w:proofErr w:type="gramStart"/>
      <w:r w:rsidRPr="00B15D87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B15D87">
        <w:rPr>
          <w:rFonts w:ascii="Times New Roman" w:eastAsia="Times New Roman" w:hAnsi="Times New Roman" w:cs="Times New Roman"/>
          <w:sz w:val="24"/>
          <w:szCs w:val="24"/>
        </w:rPr>
        <w:t xml:space="preserve"> по-разному могут использоваться в учебном процессе.</w:t>
      </w:r>
    </w:p>
    <w:p w:rsidR="00982657" w:rsidRDefault="00982657" w:rsidP="009826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работы МНО</w:t>
      </w:r>
      <w:r w:rsidRPr="00B15D87">
        <w:rPr>
          <w:rFonts w:ascii="Times New Roman" w:eastAsia="Times New Roman" w:hAnsi="Times New Roman" w:cs="Times New Roman"/>
          <w:sz w:val="24"/>
          <w:szCs w:val="24"/>
        </w:rPr>
        <w:t xml:space="preserve"> «Вектор перемен» стала школьная научно – практическая конференция, которая проходила 15 мая. </w:t>
      </w:r>
    </w:p>
    <w:p w:rsidR="00982657" w:rsidRDefault="00982657" w:rsidP="009826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657" w:rsidRDefault="00982657" w:rsidP="009826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657" w:rsidRDefault="00982657" w:rsidP="009826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657" w:rsidRDefault="00982657" w:rsidP="009826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0" cy="4455319"/>
            <wp:effectExtent l="19050" t="0" r="0" b="0"/>
            <wp:docPr id="1" name="Рисунок 1" descr="C:\Users\черкасских\Desktop\на сайт\фото\DSC08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касских\Desktop\на сайт\фото\DSC087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57" w:rsidRDefault="00982657" w:rsidP="00982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657" w:rsidRPr="00B15D87" w:rsidRDefault="00982657" w:rsidP="009826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87">
        <w:rPr>
          <w:rFonts w:ascii="Times New Roman" w:eastAsia="Times New Roman" w:hAnsi="Times New Roman" w:cs="Times New Roman"/>
          <w:sz w:val="24"/>
          <w:szCs w:val="24"/>
        </w:rPr>
        <w:t>Результаты таковы:</w:t>
      </w:r>
    </w:p>
    <w:tbl>
      <w:tblPr>
        <w:tblStyle w:val="a3"/>
        <w:tblW w:w="10149" w:type="dxa"/>
        <w:tblInd w:w="-572" w:type="dxa"/>
        <w:tblLook w:val="04A0"/>
      </w:tblPr>
      <w:tblGrid>
        <w:gridCol w:w="694"/>
        <w:gridCol w:w="2347"/>
        <w:gridCol w:w="822"/>
        <w:gridCol w:w="2399"/>
        <w:gridCol w:w="1737"/>
        <w:gridCol w:w="2150"/>
      </w:tblGrid>
      <w:tr w:rsidR="00982657" w:rsidRPr="00B15D87" w:rsidTr="006C4C89">
        <w:trPr>
          <w:trHeight w:val="646"/>
        </w:trPr>
        <w:tc>
          <w:tcPr>
            <w:tcW w:w="694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5D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</w:t>
            </w:r>
            <w:proofErr w:type="spellEnd"/>
            <w:proofErr w:type="gramEnd"/>
            <w:r w:rsidRPr="00B15D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B15D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 участника</w:t>
            </w:r>
          </w:p>
        </w:tc>
        <w:tc>
          <w:tcPr>
            <w:tcW w:w="822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2399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Тема </w:t>
            </w:r>
          </w:p>
        </w:tc>
        <w:tc>
          <w:tcPr>
            <w:tcW w:w="173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150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Место</w:t>
            </w:r>
          </w:p>
        </w:tc>
      </w:tr>
      <w:tr w:rsidR="00982657" w:rsidRPr="00B15D87" w:rsidTr="006C4C89">
        <w:trPr>
          <w:trHeight w:val="329"/>
        </w:trPr>
        <w:tc>
          <w:tcPr>
            <w:tcW w:w="694" w:type="dxa"/>
          </w:tcPr>
          <w:p w:rsidR="00982657" w:rsidRPr="00B15D87" w:rsidRDefault="00982657" w:rsidP="0098265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Власенко Максим </w:t>
            </w:r>
          </w:p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 xml:space="preserve">Способы экономии электричества </w:t>
            </w:r>
          </w:p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Ибрагимова Т.Н.</w:t>
            </w:r>
          </w:p>
        </w:tc>
        <w:tc>
          <w:tcPr>
            <w:tcW w:w="2150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82657" w:rsidRPr="00B15D87" w:rsidTr="006C4C89">
        <w:trPr>
          <w:trHeight w:val="658"/>
        </w:trPr>
        <w:tc>
          <w:tcPr>
            <w:tcW w:w="694" w:type="dxa"/>
          </w:tcPr>
          <w:p w:rsidR="00982657" w:rsidRPr="00B15D87" w:rsidRDefault="00982657" w:rsidP="0098265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Павлов Данил</w:t>
            </w:r>
          </w:p>
        </w:tc>
        <w:tc>
          <w:tcPr>
            <w:tcW w:w="822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 xml:space="preserve">Способы экономии электричества </w:t>
            </w:r>
          </w:p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Ибрагимова Т.Н.</w:t>
            </w:r>
          </w:p>
        </w:tc>
        <w:tc>
          <w:tcPr>
            <w:tcW w:w="2150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82657" w:rsidRPr="00B15D87" w:rsidTr="006C4C89">
        <w:trPr>
          <w:trHeight w:val="317"/>
        </w:trPr>
        <w:tc>
          <w:tcPr>
            <w:tcW w:w="694" w:type="dxa"/>
          </w:tcPr>
          <w:p w:rsidR="00982657" w:rsidRPr="00B15D87" w:rsidRDefault="00982657" w:rsidP="0098265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Иммамбеков</w:t>
            </w:r>
            <w:proofErr w:type="spellEnd"/>
            <w:r w:rsidRPr="00B15D87">
              <w:rPr>
                <w:rFonts w:ascii="Times New Roman" w:hAnsi="Times New Roman" w:cs="Times New Roman"/>
                <w:sz w:val="24"/>
                <w:szCs w:val="24"/>
              </w:rPr>
              <w:t xml:space="preserve"> Марк, </w:t>
            </w:r>
          </w:p>
        </w:tc>
        <w:tc>
          <w:tcPr>
            <w:tcW w:w="822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Нетрадиционные способы умножения</w:t>
            </w:r>
          </w:p>
        </w:tc>
        <w:tc>
          <w:tcPr>
            <w:tcW w:w="173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Ибрагимова Т.Н.</w:t>
            </w:r>
          </w:p>
        </w:tc>
        <w:tc>
          <w:tcPr>
            <w:tcW w:w="2150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82657" w:rsidRPr="00B15D87" w:rsidTr="006C4C89">
        <w:trPr>
          <w:trHeight w:val="658"/>
        </w:trPr>
        <w:tc>
          <w:tcPr>
            <w:tcW w:w="694" w:type="dxa"/>
          </w:tcPr>
          <w:p w:rsidR="00982657" w:rsidRPr="00B15D87" w:rsidRDefault="00982657" w:rsidP="0098265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Кострюкова</w:t>
            </w:r>
            <w:proofErr w:type="spellEnd"/>
            <w:r w:rsidRPr="00B15D87">
              <w:rPr>
                <w:rFonts w:ascii="Times New Roman" w:hAnsi="Times New Roman" w:cs="Times New Roman"/>
                <w:sz w:val="24"/>
                <w:szCs w:val="24"/>
              </w:rPr>
              <w:t xml:space="preserve"> Оксана.                                                                      </w:t>
            </w:r>
          </w:p>
        </w:tc>
        <w:tc>
          <w:tcPr>
            <w:tcW w:w="822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Нетрадиционные способы умножения</w:t>
            </w:r>
          </w:p>
        </w:tc>
        <w:tc>
          <w:tcPr>
            <w:tcW w:w="173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Ибрагимова Т.Н.</w:t>
            </w:r>
          </w:p>
        </w:tc>
        <w:tc>
          <w:tcPr>
            <w:tcW w:w="2150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82657" w:rsidRPr="00B15D87" w:rsidTr="006C4C89">
        <w:trPr>
          <w:trHeight w:val="317"/>
        </w:trPr>
        <w:tc>
          <w:tcPr>
            <w:tcW w:w="694" w:type="dxa"/>
          </w:tcPr>
          <w:p w:rsidR="00982657" w:rsidRPr="00B15D87" w:rsidRDefault="00982657" w:rsidP="0098265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Коряковский</w:t>
            </w:r>
            <w:proofErr w:type="spellEnd"/>
            <w:r w:rsidRPr="00B15D87">
              <w:rPr>
                <w:rFonts w:ascii="Times New Roman" w:hAnsi="Times New Roman" w:cs="Times New Roman"/>
                <w:sz w:val="24"/>
                <w:szCs w:val="24"/>
              </w:rPr>
              <w:t xml:space="preserve"> Вадим, </w:t>
            </w:r>
          </w:p>
        </w:tc>
        <w:tc>
          <w:tcPr>
            <w:tcW w:w="822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Cs/>
                <w:sz w:val="24"/>
                <w:szCs w:val="24"/>
              </w:rPr>
              <w:t>Как измерить свой рост</w:t>
            </w:r>
          </w:p>
        </w:tc>
        <w:tc>
          <w:tcPr>
            <w:tcW w:w="173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Ибрагимова Т.Н.</w:t>
            </w:r>
          </w:p>
        </w:tc>
        <w:tc>
          <w:tcPr>
            <w:tcW w:w="2150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82657" w:rsidRPr="00B15D87" w:rsidTr="006C4C89">
        <w:trPr>
          <w:trHeight w:val="317"/>
        </w:trPr>
        <w:tc>
          <w:tcPr>
            <w:tcW w:w="694" w:type="dxa"/>
          </w:tcPr>
          <w:p w:rsidR="00982657" w:rsidRPr="00B15D87" w:rsidRDefault="00982657" w:rsidP="0098265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Ислямов</w:t>
            </w:r>
            <w:proofErr w:type="spellEnd"/>
            <w:r w:rsidRPr="00B15D87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22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Cs/>
                <w:sz w:val="24"/>
                <w:szCs w:val="24"/>
              </w:rPr>
              <w:t>Как измерить свой рост</w:t>
            </w:r>
          </w:p>
        </w:tc>
        <w:tc>
          <w:tcPr>
            <w:tcW w:w="173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Ибрагимова Т.Н.</w:t>
            </w:r>
          </w:p>
        </w:tc>
        <w:tc>
          <w:tcPr>
            <w:tcW w:w="2150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82657" w:rsidRPr="00B15D87" w:rsidTr="006C4C89">
        <w:trPr>
          <w:trHeight w:val="1317"/>
        </w:trPr>
        <w:tc>
          <w:tcPr>
            <w:tcW w:w="694" w:type="dxa"/>
          </w:tcPr>
          <w:p w:rsidR="00982657" w:rsidRPr="00B15D87" w:rsidRDefault="00982657" w:rsidP="0098265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 xml:space="preserve">Косенкова Ксения, </w:t>
            </w:r>
          </w:p>
        </w:tc>
        <w:tc>
          <w:tcPr>
            <w:tcW w:w="822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Ибрагимова Т.Н.</w:t>
            </w:r>
          </w:p>
        </w:tc>
        <w:tc>
          <w:tcPr>
            <w:tcW w:w="2150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82657" w:rsidRPr="00B15D87" w:rsidTr="006C4C89">
        <w:trPr>
          <w:trHeight w:val="1305"/>
        </w:trPr>
        <w:tc>
          <w:tcPr>
            <w:tcW w:w="694" w:type="dxa"/>
          </w:tcPr>
          <w:p w:rsidR="00982657" w:rsidRPr="00B15D87" w:rsidRDefault="00982657" w:rsidP="0098265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Подгорная Евгения</w:t>
            </w:r>
          </w:p>
        </w:tc>
        <w:tc>
          <w:tcPr>
            <w:tcW w:w="822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Ибрагимова Т.Н.</w:t>
            </w:r>
          </w:p>
        </w:tc>
        <w:tc>
          <w:tcPr>
            <w:tcW w:w="2150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82657" w:rsidRPr="00B15D87" w:rsidTr="006C4C89">
        <w:trPr>
          <w:trHeight w:val="646"/>
        </w:trPr>
        <w:tc>
          <w:tcPr>
            <w:tcW w:w="694" w:type="dxa"/>
          </w:tcPr>
          <w:p w:rsidR="00982657" w:rsidRPr="00B15D87" w:rsidRDefault="00982657" w:rsidP="0098265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Решетилова</w:t>
            </w:r>
            <w:proofErr w:type="spellEnd"/>
            <w:r w:rsidRPr="00B15D87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22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Математика и ремонт квартиры</w:t>
            </w:r>
          </w:p>
        </w:tc>
        <w:tc>
          <w:tcPr>
            <w:tcW w:w="173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Ибрагимова Т.Н.</w:t>
            </w:r>
          </w:p>
        </w:tc>
        <w:tc>
          <w:tcPr>
            <w:tcW w:w="2150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82657" w:rsidRPr="00B15D87" w:rsidTr="006C4C89">
        <w:trPr>
          <w:trHeight w:val="988"/>
        </w:trPr>
        <w:tc>
          <w:tcPr>
            <w:tcW w:w="694" w:type="dxa"/>
          </w:tcPr>
          <w:p w:rsidR="00982657" w:rsidRPr="00B15D87" w:rsidRDefault="00982657" w:rsidP="0098265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Кордияк</w:t>
            </w:r>
            <w:proofErr w:type="spellEnd"/>
            <w:r w:rsidRPr="00B15D8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822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9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Календарь и математика</w:t>
            </w:r>
          </w:p>
        </w:tc>
        <w:tc>
          <w:tcPr>
            <w:tcW w:w="173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Ибрагимова Т.Н.</w:t>
            </w:r>
          </w:p>
        </w:tc>
        <w:tc>
          <w:tcPr>
            <w:tcW w:w="2150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82657" w:rsidRPr="00B15D87" w:rsidTr="006C4C89">
        <w:trPr>
          <w:trHeight w:val="317"/>
        </w:trPr>
        <w:tc>
          <w:tcPr>
            <w:tcW w:w="694" w:type="dxa"/>
          </w:tcPr>
          <w:p w:rsidR="00982657" w:rsidRPr="00B15D87" w:rsidRDefault="00982657" w:rsidP="0098265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Косарев</w:t>
            </w:r>
          </w:p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22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9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Аккомодация глаза</w:t>
            </w:r>
          </w:p>
        </w:tc>
        <w:tc>
          <w:tcPr>
            <w:tcW w:w="173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Ибрагимова Т.Н.</w:t>
            </w:r>
          </w:p>
        </w:tc>
        <w:tc>
          <w:tcPr>
            <w:tcW w:w="2150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82657" w:rsidRPr="00B15D87" w:rsidTr="006C4C89">
        <w:trPr>
          <w:trHeight w:val="1305"/>
        </w:trPr>
        <w:tc>
          <w:tcPr>
            <w:tcW w:w="694" w:type="dxa"/>
          </w:tcPr>
          <w:p w:rsidR="00982657" w:rsidRPr="00B15D87" w:rsidRDefault="00982657" w:rsidP="0098265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Мельников Сергей</w:t>
            </w:r>
          </w:p>
        </w:tc>
        <w:tc>
          <w:tcPr>
            <w:tcW w:w="822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Проценты вокруг нас</w:t>
            </w:r>
          </w:p>
        </w:tc>
        <w:tc>
          <w:tcPr>
            <w:tcW w:w="173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Ибрагимова Т.Н.</w:t>
            </w:r>
          </w:p>
        </w:tc>
        <w:tc>
          <w:tcPr>
            <w:tcW w:w="2150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82657" w:rsidRPr="00B15D87" w:rsidTr="006C4C89">
        <w:trPr>
          <w:trHeight w:val="988"/>
        </w:trPr>
        <w:tc>
          <w:tcPr>
            <w:tcW w:w="694" w:type="dxa"/>
          </w:tcPr>
          <w:p w:rsidR="00982657" w:rsidRPr="00B15D87" w:rsidRDefault="00982657" w:rsidP="0098265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Бочаров Алексей</w:t>
            </w:r>
          </w:p>
        </w:tc>
        <w:tc>
          <w:tcPr>
            <w:tcW w:w="822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Проценты вокруг нас</w:t>
            </w:r>
          </w:p>
        </w:tc>
        <w:tc>
          <w:tcPr>
            <w:tcW w:w="173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Ибрагимова Т.Н.</w:t>
            </w:r>
          </w:p>
        </w:tc>
        <w:tc>
          <w:tcPr>
            <w:tcW w:w="2150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82657" w:rsidRPr="00B15D87" w:rsidTr="006C4C89">
        <w:trPr>
          <w:trHeight w:val="646"/>
        </w:trPr>
        <w:tc>
          <w:tcPr>
            <w:tcW w:w="694" w:type="dxa"/>
          </w:tcPr>
          <w:p w:rsidR="00982657" w:rsidRPr="00B15D87" w:rsidRDefault="00982657" w:rsidP="0098265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 xml:space="preserve">Шипилова </w:t>
            </w:r>
            <w:proofErr w:type="spellStart"/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22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Дроби вокруг нас</w:t>
            </w:r>
          </w:p>
        </w:tc>
        <w:tc>
          <w:tcPr>
            <w:tcW w:w="173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Ибрагимова Т.Н.</w:t>
            </w:r>
          </w:p>
        </w:tc>
        <w:tc>
          <w:tcPr>
            <w:tcW w:w="2150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82657" w:rsidRPr="00B15D87" w:rsidTr="006C4C89">
        <w:trPr>
          <w:trHeight w:val="329"/>
        </w:trPr>
        <w:tc>
          <w:tcPr>
            <w:tcW w:w="694" w:type="dxa"/>
          </w:tcPr>
          <w:p w:rsidR="00982657" w:rsidRPr="00B15D87" w:rsidRDefault="00982657" w:rsidP="0098265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Воробьев Давид</w:t>
            </w:r>
          </w:p>
        </w:tc>
        <w:tc>
          <w:tcPr>
            <w:tcW w:w="822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Дроби вокруг нас</w:t>
            </w:r>
          </w:p>
        </w:tc>
        <w:tc>
          <w:tcPr>
            <w:tcW w:w="173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Ибрагимова Т.Н.</w:t>
            </w:r>
          </w:p>
        </w:tc>
        <w:tc>
          <w:tcPr>
            <w:tcW w:w="2150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82657" w:rsidRPr="00B15D87" w:rsidTr="006C4C89">
        <w:trPr>
          <w:trHeight w:val="646"/>
        </w:trPr>
        <w:tc>
          <w:tcPr>
            <w:tcW w:w="694" w:type="dxa"/>
          </w:tcPr>
          <w:p w:rsidR="00982657" w:rsidRPr="00B15D87" w:rsidRDefault="00982657" w:rsidP="0098265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Козловская Виктория</w:t>
            </w:r>
          </w:p>
        </w:tc>
        <w:tc>
          <w:tcPr>
            <w:tcW w:w="822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 </w:t>
            </w:r>
            <w:proofErr w:type="spellStart"/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,Ковалевской</w:t>
            </w:r>
            <w:proofErr w:type="spellEnd"/>
          </w:p>
        </w:tc>
        <w:tc>
          <w:tcPr>
            <w:tcW w:w="173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Ибрагимова Т.Н.</w:t>
            </w:r>
          </w:p>
        </w:tc>
        <w:tc>
          <w:tcPr>
            <w:tcW w:w="2150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82657" w:rsidRPr="00B15D87" w:rsidTr="006C4C89">
        <w:trPr>
          <w:trHeight w:val="646"/>
        </w:trPr>
        <w:tc>
          <w:tcPr>
            <w:tcW w:w="694" w:type="dxa"/>
          </w:tcPr>
          <w:p w:rsidR="00982657" w:rsidRPr="00B15D87" w:rsidRDefault="00982657" w:rsidP="0098265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Хуртынина</w:t>
            </w:r>
            <w:proofErr w:type="spellEnd"/>
            <w:r w:rsidRPr="00B15D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22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 </w:t>
            </w:r>
            <w:proofErr w:type="spellStart"/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,Ковалевской</w:t>
            </w:r>
            <w:proofErr w:type="spellEnd"/>
          </w:p>
        </w:tc>
        <w:tc>
          <w:tcPr>
            <w:tcW w:w="1737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4"/>
                <w:szCs w:val="24"/>
              </w:rPr>
              <w:t>Ибрагимова Т.Н.</w:t>
            </w:r>
          </w:p>
        </w:tc>
        <w:tc>
          <w:tcPr>
            <w:tcW w:w="2150" w:type="dxa"/>
          </w:tcPr>
          <w:p w:rsidR="00982657" w:rsidRPr="00B15D87" w:rsidRDefault="00982657" w:rsidP="006C4C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982657" w:rsidRPr="00B15D87" w:rsidRDefault="00982657" w:rsidP="00982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1200" cy="3028950"/>
            <wp:effectExtent l="19050" t="0" r="0" b="0"/>
            <wp:docPr id="2" name="Рисунок 1" descr="C:\Users\черкасских\Desktop\на сайт\фото\DSC0878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касских\Desktop\на сайт\фото\DSC08781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95" cy="303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57" w:rsidRPr="00B15D87" w:rsidRDefault="00982657" w:rsidP="009826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657" w:rsidRPr="00B15D87" w:rsidRDefault="00982657" w:rsidP="009826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87">
        <w:rPr>
          <w:rFonts w:ascii="Times New Roman" w:eastAsia="Times New Roman" w:hAnsi="Times New Roman" w:cs="Times New Roman"/>
          <w:sz w:val="24"/>
          <w:szCs w:val="24"/>
        </w:rPr>
        <w:t>Конференция  проходила в творческой, доброжелательной обстановке, в атмосфере взаимопонимания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сотрудничества. Все</w:t>
      </w:r>
      <w:r w:rsidRPr="00B15D87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>ы сопровождали</w:t>
      </w:r>
      <w:r w:rsidRPr="00B15D87">
        <w:rPr>
          <w:rFonts w:ascii="Times New Roman" w:eastAsia="Times New Roman" w:hAnsi="Times New Roman" w:cs="Times New Roman"/>
          <w:sz w:val="24"/>
          <w:szCs w:val="24"/>
        </w:rPr>
        <w:t xml:space="preserve">сь </w:t>
      </w:r>
      <w:proofErr w:type="spellStart"/>
      <w:r w:rsidRPr="00B15D87">
        <w:rPr>
          <w:rFonts w:ascii="Times New Roman" w:eastAsia="Times New Roman" w:hAnsi="Times New Roman" w:cs="Times New Roman"/>
          <w:sz w:val="24"/>
          <w:szCs w:val="24"/>
        </w:rPr>
        <w:t>мультимедийными</w:t>
      </w:r>
      <w:proofErr w:type="spellEnd"/>
      <w:r w:rsidRPr="00B15D87">
        <w:rPr>
          <w:rFonts w:ascii="Times New Roman" w:eastAsia="Times New Roman" w:hAnsi="Times New Roman" w:cs="Times New Roman"/>
          <w:sz w:val="24"/>
          <w:szCs w:val="24"/>
        </w:rPr>
        <w:t xml:space="preserve"> презентациями, что говорит о достаточно высоком уровне владения информационно-коммуникационными технологиями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Pr="00B15D8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982657" w:rsidRPr="00B15D87" w:rsidRDefault="00982657" w:rsidP="009826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87">
        <w:rPr>
          <w:rFonts w:ascii="Times New Roman" w:eastAsia="Times New Roman" w:hAnsi="Times New Roman" w:cs="Times New Roman"/>
          <w:sz w:val="24"/>
          <w:szCs w:val="24"/>
        </w:rPr>
        <w:t>В 2018 – 201</w:t>
      </w:r>
      <w:bookmarkStart w:id="0" w:name="_GoBack"/>
      <w:bookmarkEnd w:id="0"/>
      <w:r w:rsidRPr="00B15D87">
        <w:rPr>
          <w:rFonts w:ascii="Times New Roman" w:eastAsia="Times New Roman" w:hAnsi="Times New Roman" w:cs="Times New Roman"/>
          <w:sz w:val="24"/>
          <w:szCs w:val="24"/>
        </w:rPr>
        <w:t>9 учебном году не  очень хорошо освещались успехи членов научного общества: оперативно, ярко, наглядно. В следующем году необходимо активизировать работу Совета МНО.</w:t>
      </w:r>
    </w:p>
    <w:p w:rsidR="00982657" w:rsidRPr="00B15D87" w:rsidRDefault="00982657" w:rsidP="009826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D87">
        <w:rPr>
          <w:rFonts w:ascii="Times New Roman" w:eastAsia="Times New Roman" w:hAnsi="Times New Roman" w:cs="Times New Roman"/>
          <w:sz w:val="24"/>
          <w:szCs w:val="24"/>
        </w:rPr>
        <w:t>Руководитель МНО «Вектор перемен»   Т.Н.Ибрагимова</w:t>
      </w:r>
    </w:p>
    <w:p w:rsidR="009D7272" w:rsidRDefault="009D7272"/>
    <w:sectPr w:rsidR="009D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03EED"/>
    <w:multiLevelType w:val="hybridMultilevel"/>
    <w:tmpl w:val="993A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52170"/>
    <w:multiLevelType w:val="multilevel"/>
    <w:tmpl w:val="07FE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657"/>
    <w:rsid w:val="00427C4E"/>
    <w:rsid w:val="00982657"/>
    <w:rsid w:val="009D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6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65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8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1BEA-A46D-481F-9A6B-AB0BF62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черкасских</dc:creator>
  <cp:lastModifiedBy>черкасских</cp:lastModifiedBy>
  <cp:revision>2</cp:revision>
  <dcterms:created xsi:type="dcterms:W3CDTF">2019-05-27T20:37:00Z</dcterms:created>
  <dcterms:modified xsi:type="dcterms:W3CDTF">2019-05-27T20:37:00Z</dcterms:modified>
</cp:coreProperties>
</file>